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right" w:tblpY="-855"/>
        <w:tblOverlap w:val="never"/>
        <w:tblW w:w="4678" w:type="dxa"/>
        <w:tblLayout w:type="fixed"/>
        <w:tblLook w:val="01E0" w:firstRow="1" w:lastRow="1" w:firstColumn="1" w:lastColumn="1" w:noHBand="0" w:noVBand="0"/>
      </w:tblPr>
      <w:tblGrid>
        <w:gridCol w:w="4678"/>
      </w:tblGrid>
      <w:tr w:rsidR="0041486B" w:rsidRPr="009F2370" w:rsidTr="00176F83">
        <w:tc>
          <w:tcPr>
            <w:tcW w:w="4678" w:type="dxa"/>
            <w:tcMar>
              <w:top w:w="0" w:type="dxa"/>
              <w:left w:w="0" w:type="dxa"/>
              <w:bottom w:w="0" w:type="dxa"/>
              <w:right w:w="0" w:type="dxa"/>
            </w:tcMar>
          </w:tcPr>
          <w:p w:rsidR="0041486B" w:rsidRPr="009F2370" w:rsidRDefault="0041486B" w:rsidP="00176F83">
            <w:pPr>
              <w:spacing w:after="0" w:line="240" w:lineRule="auto"/>
              <w:jc w:val="center"/>
              <w:rPr>
                <w:rFonts w:ascii="Times New Roman" w:eastAsia="Times New Roman" w:hAnsi="Times New Roman" w:cs="Times New Roman"/>
                <w:color w:val="000000"/>
                <w:sz w:val="28"/>
                <w:szCs w:val="24"/>
                <w:lang w:eastAsia="ru-RU"/>
              </w:rPr>
            </w:pPr>
            <w:r w:rsidRPr="009F2370">
              <w:rPr>
                <w:rFonts w:ascii="Times New Roman" w:eastAsia="Times New Roman" w:hAnsi="Times New Roman" w:cs="Times New Roman"/>
                <w:color w:val="000000"/>
                <w:sz w:val="28"/>
                <w:szCs w:val="24"/>
                <w:lang w:eastAsia="ru-RU"/>
              </w:rPr>
              <w:t xml:space="preserve">Приложение </w:t>
            </w:r>
            <w:r>
              <w:rPr>
                <w:rFonts w:ascii="Times New Roman" w:eastAsia="Times New Roman" w:hAnsi="Times New Roman" w:cs="Times New Roman"/>
                <w:color w:val="000000"/>
                <w:sz w:val="28"/>
                <w:szCs w:val="24"/>
                <w:lang w:eastAsia="ru-RU"/>
              </w:rPr>
              <w:t>1</w:t>
            </w:r>
          </w:p>
          <w:p w:rsidR="0041486B" w:rsidRPr="009F2370" w:rsidRDefault="0041486B" w:rsidP="0041486B">
            <w:pPr>
              <w:spacing w:after="0" w:line="240" w:lineRule="auto"/>
              <w:jc w:val="center"/>
              <w:rPr>
                <w:rFonts w:ascii="Times New Roman" w:eastAsia="Times New Roman" w:hAnsi="Times New Roman" w:cs="Times New Roman"/>
                <w:color w:val="000000"/>
                <w:sz w:val="24"/>
                <w:szCs w:val="24"/>
                <w:lang w:eastAsia="ru-RU"/>
              </w:rPr>
            </w:pPr>
            <w:r w:rsidRPr="009F2370">
              <w:rPr>
                <w:rFonts w:ascii="Times New Roman" w:eastAsia="Times New Roman" w:hAnsi="Times New Roman" w:cs="Times New Roman"/>
                <w:color w:val="000000"/>
                <w:sz w:val="24"/>
                <w:szCs w:val="24"/>
                <w:lang w:eastAsia="ru-RU"/>
              </w:rPr>
              <w:t xml:space="preserve">к решению Совета депутатов Уренского муниципального округа Нижегородской области </w:t>
            </w:r>
            <w:r>
              <w:rPr>
                <w:rFonts w:ascii="Times New Roman" w:eastAsia="Times New Roman" w:hAnsi="Times New Roman" w:cs="Times New Roman"/>
                <w:color w:val="000000"/>
                <w:sz w:val="24"/>
                <w:szCs w:val="24"/>
                <w:lang w:eastAsia="ru-RU"/>
              </w:rPr>
              <w:t>«</w:t>
            </w:r>
            <w:r w:rsidRPr="009F2370">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б исполнении</w:t>
            </w:r>
            <w:r w:rsidRPr="009F2370">
              <w:rPr>
                <w:rFonts w:ascii="Times New Roman" w:eastAsia="Times New Roman" w:hAnsi="Times New Roman" w:cs="Times New Roman"/>
                <w:color w:val="000000"/>
                <w:sz w:val="24"/>
                <w:szCs w:val="24"/>
                <w:lang w:eastAsia="ru-RU"/>
              </w:rPr>
              <w:t xml:space="preserve"> бюджет</w:t>
            </w:r>
            <w:r>
              <w:rPr>
                <w:rFonts w:ascii="Times New Roman" w:eastAsia="Times New Roman" w:hAnsi="Times New Roman" w:cs="Times New Roman"/>
                <w:color w:val="000000"/>
                <w:sz w:val="24"/>
                <w:szCs w:val="24"/>
                <w:lang w:eastAsia="ru-RU"/>
              </w:rPr>
              <w:t>а</w:t>
            </w:r>
            <w:r w:rsidRPr="009F2370">
              <w:rPr>
                <w:rFonts w:ascii="Times New Roman" w:eastAsia="Times New Roman" w:hAnsi="Times New Roman" w:cs="Times New Roman"/>
                <w:color w:val="000000"/>
                <w:sz w:val="24"/>
                <w:szCs w:val="24"/>
                <w:lang w:eastAsia="ru-RU"/>
              </w:rPr>
              <w:t xml:space="preserve"> Уренского муниципального округа Нижегородской области </w:t>
            </w:r>
            <w:r>
              <w:rPr>
                <w:rFonts w:ascii="Times New Roman" w:eastAsia="Times New Roman" w:hAnsi="Times New Roman" w:cs="Times New Roman"/>
                <w:color w:val="000000"/>
                <w:sz w:val="24"/>
                <w:szCs w:val="24"/>
                <w:lang w:eastAsia="ru-RU"/>
              </w:rPr>
              <w:t>з</w:t>
            </w:r>
            <w:r w:rsidRPr="009F2370">
              <w:rPr>
                <w:rFonts w:ascii="Times New Roman" w:eastAsia="Times New Roman" w:hAnsi="Times New Roman" w:cs="Times New Roman"/>
                <w:color w:val="000000"/>
                <w:sz w:val="24"/>
                <w:szCs w:val="24"/>
                <w:lang w:eastAsia="ru-RU"/>
              </w:rPr>
              <w:t>а 202</w:t>
            </w:r>
            <w:r>
              <w:rPr>
                <w:rFonts w:ascii="Times New Roman" w:eastAsia="Times New Roman" w:hAnsi="Times New Roman" w:cs="Times New Roman"/>
                <w:color w:val="000000"/>
                <w:sz w:val="24"/>
                <w:szCs w:val="24"/>
                <w:lang w:eastAsia="ru-RU"/>
              </w:rPr>
              <w:t>4 год»</w:t>
            </w:r>
          </w:p>
        </w:tc>
      </w:tr>
    </w:tbl>
    <w:p w:rsidR="0041486B" w:rsidRDefault="0041486B" w:rsidP="0041486B">
      <w:pPr>
        <w:tabs>
          <w:tab w:val="left" w:pos="15309"/>
        </w:tabs>
        <w:spacing w:after="120" w:line="240" w:lineRule="auto"/>
        <w:ind w:left="100"/>
        <w:jc w:val="right"/>
        <w:rPr>
          <w:rFonts w:ascii="Times New Roman" w:hAnsi="Times New Roman" w:cs="Times New Roman"/>
          <w:b/>
          <w:bCs/>
          <w:sz w:val="24"/>
          <w:szCs w:val="24"/>
        </w:rPr>
      </w:pPr>
    </w:p>
    <w:p w:rsidR="0041486B" w:rsidRDefault="0041486B" w:rsidP="0041486B">
      <w:pPr>
        <w:tabs>
          <w:tab w:val="left" w:pos="15309"/>
        </w:tabs>
        <w:spacing w:after="120" w:line="240" w:lineRule="auto"/>
        <w:ind w:left="100"/>
        <w:jc w:val="right"/>
        <w:rPr>
          <w:rFonts w:ascii="Times New Roman" w:hAnsi="Times New Roman" w:cs="Times New Roman"/>
          <w:b/>
          <w:bCs/>
          <w:sz w:val="24"/>
          <w:szCs w:val="24"/>
        </w:rPr>
      </w:pPr>
    </w:p>
    <w:p w:rsidR="0041486B" w:rsidRDefault="0041486B" w:rsidP="0041486B">
      <w:pPr>
        <w:tabs>
          <w:tab w:val="left" w:pos="15309"/>
        </w:tabs>
        <w:spacing w:after="120" w:line="240" w:lineRule="auto"/>
        <w:ind w:left="100"/>
        <w:jc w:val="center"/>
        <w:rPr>
          <w:rFonts w:ascii="Times New Roman" w:hAnsi="Times New Roman" w:cs="Times New Roman"/>
          <w:b/>
          <w:bCs/>
          <w:sz w:val="24"/>
          <w:szCs w:val="24"/>
        </w:rPr>
      </w:pPr>
    </w:p>
    <w:p w:rsidR="0041486B" w:rsidRPr="00C937C4" w:rsidRDefault="0041486B" w:rsidP="0041486B">
      <w:pPr>
        <w:tabs>
          <w:tab w:val="left" w:pos="15309"/>
        </w:tabs>
        <w:spacing w:after="120" w:line="240" w:lineRule="auto"/>
        <w:ind w:left="100"/>
        <w:jc w:val="center"/>
        <w:rPr>
          <w:rFonts w:ascii="Times New Roman" w:hAnsi="Times New Roman" w:cs="Times New Roman"/>
          <w:b/>
          <w:bCs/>
          <w:sz w:val="24"/>
          <w:szCs w:val="24"/>
        </w:rPr>
      </w:pPr>
      <w:r w:rsidRPr="00C937C4">
        <w:rPr>
          <w:rFonts w:ascii="Times New Roman" w:hAnsi="Times New Roman" w:cs="Times New Roman"/>
          <w:b/>
          <w:bCs/>
          <w:sz w:val="24"/>
          <w:szCs w:val="24"/>
        </w:rPr>
        <w:t>Доходы бюджета Уренского муниципального округа Нижегородской области по кодам видов и подвидов доходов за 202</w:t>
      </w:r>
      <w:r>
        <w:rPr>
          <w:rFonts w:ascii="Times New Roman" w:hAnsi="Times New Roman" w:cs="Times New Roman"/>
          <w:b/>
          <w:bCs/>
          <w:sz w:val="24"/>
          <w:szCs w:val="24"/>
        </w:rPr>
        <w:t>4</w:t>
      </w:r>
      <w:r w:rsidRPr="00C937C4">
        <w:rPr>
          <w:rFonts w:ascii="Times New Roman" w:hAnsi="Times New Roman" w:cs="Times New Roman"/>
          <w:b/>
          <w:bCs/>
          <w:sz w:val="24"/>
          <w:szCs w:val="24"/>
        </w:rPr>
        <w:t xml:space="preserve"> год</w:t>
      </w:r>
    </w:p>
    <w:p w:rsidR="002904E6" w:rsidRPr="002E1506" w:rsidRDefault="002E1506" w:rsidP="002E1506">
      <w:pPr>
        <w:tabs>
          <w:tab w:val="left" w:pos="13035"/>
        </w:tabs>
        <w:rPr>
          <w:rFonts w:ascii="Times New Roman" w:hAnsi="Times New Roman" w:cs="Times New Roman"/>
        </w:rPr>
      </w:pPr>
      <w:r>
        <w:tab/>
      </w:r>
      <w:r w:rsidR="00C47CB6">
        <w:t xml:space="preserve">                 </w:t>
      </w:r>
      <w:r w:rsidRPr="002E1506">
        <w:rPr>
          <w:rFonts w:ascii="Times New Roman" w:hAnsi="Times New Roman" w:cs="Times New Roman"/>
        </w:rPr>
        <w:t>рублей</w:t>
      </w:r>
    </w:p>
    <w:tbl>
      <w:tblPr>
        <w:tblW w:w="15083" w:type="dxa"/>
        <w:tblLook w:val="04A0" w:firstRow="1" w:lastRow="0" w:firstColumn="1" w:lastColumn="0" w:noHBand="0" w:noVBand="1"/>
      </w:tblPr>
      <w:tblGrid>
        <w:gridCol w:w="2359"/>
        <w:gridCol w:w="7559"/>
        <w:gridCol w:w="1701"/>
        <w:gridCol w:w="1701"/>
        <w:gridCol w:w="236"/>
        <w:gridCol w:w="236"/>
        <w:gridCol w:w="1291"/>
      </w:tblGrid>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КВД</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Наименование КВД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План на 2024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47CB6" w:rsidRDefault="002E1506" w:rsidP="00176F83">
            <w:pPr>
              <w:spacing w:after="0" w:line="240" w:lineRule="auto"/>
              <w:jc w:val="center"/>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 xml:space="preserve">Исполнение </w:t>
            </w:r>
          </w:p>
          <w:p w:rsidR="002E1506" w:rsidRPr="00176F83" w:rsidRDefault="00C47CB6" w:rsidP="00176F83">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за </w:t>
            </w:r>
            <w:r w:rsidR="002E1506" w:rsidRPr="00176F83">
              <w:rPr>
                <w:rFonts w:ascii="Times New Roman" w:eastAsia="Times New Roman" w:hAnsi="Times New Roman" w:cs="Times New Roman"/>
                <w:b/>
                <w:bCs/>
                <w:sz w:val="20"/>
                <w:szCs w:val="20"/>
                <w:lang w:eastAsia="ru-RU"/>
              </w:rPr>
              <w:t>2024 год</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center"/>
              <w:rPr>
                <w:rFonts w:ascii="Times New Roman" w:eastAsia="Times New Roman" w:hAnsi="Times New Roman" w:cs="Times New Roman"/>
                <w:b/>
                <w:bCs/>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C47CB6">
            <w:pPr>
              <w:spacing w:after="0" w:line="240" w:lineRule="auto"/>
              <w:ind w:left="-202" w:firstLine="202"/>
              <w:jc w:val="center"/>
              <w:rPr>
                <w:rFonts w:ascii="Times New Roman" w:eastAsia="Times New Roman" w:hAnsi="Times New Roman" w:cs="Times New Roman"/>
                <w:b/>
                <w:bCs/>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C47CB6">
            <w:pPr>
              <w:spacing w:after="0" w:line="240" w:lineRule="auto"/>
              <w:jc w:val="center"/>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Процент исполнения</w:t>
            </w:r>
          </w:p>
        </w:tc>
      </w:tr>
      <w:tr w:rsidR="002E1506" w:rsidRPr="00176F83" w:rsidTr="00C47CB6">
        <w:trPr>
          <w:trHeight w:val="255"/>
        </w:trPr>
        <w:tc>
          <w:tcPr>
            <w:tcW w:w="2359" w:type="dxa"/>
            <w:tcBorders>
              <w:top w:val="nil"/>
              <w:left w:val="single" w:sz="4" w:space="0" w:color="auto"/>
              <w:bottom w:val="single" w:sz="4" w:space="0" w:color="auto"/>
              <w:right w:val="single" w:sz="4" w:space="0" w:color="auto"/>
            </w:tcBorders>
            <w:shd w:val="clear" w:color="auto" w:fill="auto"/>
            <w:noWrap/>
            <w:vAlign w:val="bottom"/>
            <w:hideMark/>
          </w:tcPr>
          <w:p w:rsidR="002E1506" w:rsidRPr="00176F83" w:rsidRDefault="002E1506" w:rsidP="00176F83">
            <w:pPr>
              <w:spacing w:after="0" w:line="240" w:lineRule="auto"/>
              <w:jc w:val="center"/>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Итого</w:t>
            </w:r>
          </w:p>
        </w:tc>
        <w:tc>
          <w:tcPr>
            <w:tcW w:w="7559" w:type="dxa"/>
            <w:tcBorders>
              <w:top w:val="nil"/>
              <w:left w:val="nil"/>
              <w:bottom w:val="single" w:sz="4" w:space="0" w:color="auto"/>
              <w:right w:val="single" w:sz="4" w:space="0" w:color="auto"/>
            </w:tcBorders>
            <w:shd w:val="clear" w:color="auto" w:fill="auto"/>
            <w:noWrap/>
            <w:vAlign w:val="bottom"/>
            <w:hideMark/>
          </w:tcPr>
          <w:p w:rsidR="002E1506" w:rsidRPr="00176F83" w:rsidRDefault="002E1506" w:rsidP="00176F83">
            <w:pPr>
              <w:spacing w:after="0" w:line="240" w:lineRule="auto"/>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bottom"/>
            <w:hideMark/>
          </w:tcPr>
          <w:p w:rsidR="002E1506" w:rsidRPr="00176F83" w:rsidRDefault="002E1506" w:rsidP="00176F83">
            <w:pPr>
              <w:spacing w:after="0" w:line="240" w:lineRule="auto"/>
              <w:jc w:val="right"/>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2 282 440 767,62</w:t>
            </w:r>
          </w:p>
        </w:tc>
        <w:tc>
          <w:tcPr>
            <w:tcW w:w="1701" w:type="dxa"/>
            <w:tcBorders>
              <w:top w:val="nil"/>
              <w:left w:val="nil"/>
              <w:bottom w:val="single" w:sz="4" w:space="0" w:color="auto"/>
              <w:right w:val="single" w:sz="4" w:space="0" w:color="auto"/>
            </w:tcBorders>
            <w:shd w:val="clear" w:color="auto" w:fill="auto"/>
            <w:noWrap/>
            <w:vAlign w:val="bottom"/>
            <w:hideMark/>
          </w:tcPr>
          <w:p w:rsidR="002E1506" w:rsidRPr="00176F83" w:rsidRDefault="002E1506" w:rsidP="00176F83">
            <w:pPr>
              <w:spacing w:after="0" w:line="240" w:lineRule="auto"/>
              <w:jc w:val="right"/>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2 284 667 847,71</w:t>
            </w:r>
          </w:p>
        </w:tc>
        <w:tc>
          <w:tcPr>
            <w:tcW w:w="236" w:type="dxa"/>
            <w:tcBorders>
              <w:top w:val="nil"/>
              <w:left w:val="nil"/>
              <w:bottom w:val="single" w:sz="4" w:space="0" w:color="auto"/>
              <w:right w:val="nil"/>
            </w:tcBorders>
          </w:tcPr>
          <w:p w:rsidR="002E1506" w:rsidRPr="00176F83" w:rsidRDefault="002E1506" w:rsidP="00176F83">
            <w:pPr>
              <w:spacing w:after="0" w:line="240" w:lineRule="auto"/>
              <w:jc w:val="right"/>
              <w:rPr>
                <w:rFonts w:ascii="Times New Roman" w:eastAsia="Times New Roman" w:hAnsi="Times New Roman" w:cs="Times New Roman"/>
                <w:b/>
                <w:bCs/>
                <w:sz w:val="20"/>
                <w:szCs w:val="20"/>
                <w:lang w:eastAsia="ru-RU"/>
              </w:rPr>
            </w:pPr>
          </w:p>
        </w:tc>
        <w:tc>
          <w:tcPr>
            <w:tcW w:w="236" w:type="dxa"/>
            <w:tcBorders>
              <w:top w:val="nil"/>
              <w:left w:val="nil"/>
              <w:bottom w:val="single" w:sz="4" w:space="0" w:color="auto"/>
              <w:right w:val="nil"/>
            </w:tcBorders>
          </w:tcPr>
          <w:p w:rsidR="002E1506" w:rsidRPr="00176F83" w:rsidRDefault="002E1506" w:rsidP="00176F83">
            <w:pPr>
              <w:spacing w:after="0" w:line="240" w:lineRule="auto"/>
              <w:jc w:val="right"/>
              <w:rPr>
                <w:rFonts w:ascii="Times New Roman" w:eastAsia="Times New Roman" w:hAnsi="Times New Roman" w:cs="Times New Roman"/>
                <w:b/>
                <w:bCs/>
                <w:sz w:val="20"/>
                <w:szCs w:val="20"/>
                <w:lang w:eastAsia="ru-RU"/>
              </w:rPr>
            </w:pPr>
          </w:p>
        </w:tc>
        <w:tc>
          <w:tcPr>
            <w:tcW w:w="1291" w:type="dxa"/>
            <w:tcBorders>
              <w:top w:val="nil"/>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100,10</w:t>
            </w:r>
          </w:p>
        </w:tc>
      </w:tr>
      <w:tr w:rsidR="002E1506" w:rsidRPr="00176F83" w:rsidTr="00C47CB6">
        <w:trPr>
          <w:trHeight w:val="255"/>
        </w:trPr>
        <w:tc>
          <w:tcPr>
            <w:tcW w:w="2359" w:type="dxa"/>
            <w:tcBorders>
              <w:top w:val="nil"/>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1.00.00000.00.0000.000</w:t>
            </w:r>
          </w:p>
        </w:tc>
        <w:tc>
          <w:tcPr>
            <w:tcW w:w="7559"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НАЛОГОВЫЕ И НЕНАЛОГОВЫЕ ДОХОДЫ</w:t>
            </w:r>
          </w:p>
        </w:tc>
        <w:tc>
          <w:tcPr>
            <w:tcW w:w="1701"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594 393 227,29</w:t>
            </w:r>
          </w:p>
        </w:tc>
        <w:tc>
          <w:tcPr>
            <w:tcW w:w="1701"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598 582 127,23</w:t>
            </w:r>
          </w:p>
        </w:tc>
        <w:tc>
          <w:tcPr>
            <w:tcW w:w="236" w:type="dxa"/>
            <w:tcBorders>
              <w:top w:val="nil"/>
              <w:left w:val="nil"/>
              <w:bottom w:val="single" w:sz="4" w:space="0" w:color="auto"/>
              <w:right w:val="nil"/>
            </w:tcBorders>
          </w:tcPr>
          <w:p w:rsidR="002E1506" w:rsidRPr="00176F83" w:rsidRDefault="002E1506" w:rsidP="00176F83">
            <w:pPr>
              <w:spacing w:after="0" w:line="240" w:lineRule="auto"/>
              <w:jc w:val="right"/>
              <w:rPr>
                <w:rFonts w:ascii="Times New Roman" w:eastAsia="Times New Roman" w:hAnsi="Times New Roman" w:cs="Times New Roman"/>
                <w:b/>
                <w:bCs/>
                <w:sz w:val="20"/>
                <w:szCs w:val="20"/>
                <w:lang w:eastAsia="ru-RU"/>
              </w:rPr>
            </w:pPr>
          </w:p>
        </w:tc>
        <w:tc>
          <w:tcPr>
            <w:tcW w:w="236" w:type="dxa"/>
            <w:tcBorders>
              <w:top w:val="nil"/>
              <w:left w:val="nil"/>
              <w:bottom w:val="single" w:sz="4" w:space="0" w:color="auto"/>
              <w:right w:val="nil"/>
            </w:tcBorders>
          </w:tcPr>
          <w:p w:rsidR="002E1506" w:rsidRPr="00176F83" w:rsidRDefault="002E1506" w:rsidP="00176F83">
            <w:pPr>
              <w:spacing w:after="0" w:line="240" w:lineRule="auto"/>
              <w:jc w:val="right"/>
              <w:rPr>
                <w:rFonts w:ascii="Times New Roman" w:eastAsia="Times New Roman" w:hAnsi="Times New Roman" w:cs="Times New Roman"/>
                <w:b/>
                <w:bCs/>
                <w:sz w:val="20"/>
                <w:szCs w:val="20"/>
                <w:lang w:eastAsia="ru-RU"/>
              </w:rPr>
            </w:pPr>
          </w:p>
        </w:tc>
        <w:tc>
          <w:tcPr>
            <w:tcW w:w="1291" w:type="dxa"/>
            <w:tcBorders>
              <w:top w:val="nil"/>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100,70</w:t>
            </w:r>
          </w:p>
        </w:tc>
      </w:tr>
      <w:tr w:rsidR="002E1506" w:rsidRPr="00176F83" w:rsidTr="00C47CB6">
        <w:trPr>
          <w:trHeight w:val="255"/>
        </w:trPr>
        <w:tc>
          <w:tcPr>
            <w:tcW w:w="2359" w:type="dxa"/>
            <w:tcBorders>
              <w:top w:val="nil"/>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1.01.00000.00.0000.000</w:t>
            </w:r>
          </w:p>
        </w:tc>
        <w:tc>
          <w:tcPr>
            <w:tcW w:w="7559"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НАЛОГИ НА ПРИБЫЛЬ, ДОХОДЫ</w:t>
            </w:r>
          </w:p>
        </w:tc>
        <w:tc>
          <w:tcPr>
            <w:tcW w:w="1701"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453 028 749,01</w:t>
            </w:r>
          </w:p>
        </w:tc>
        <w:tc>
          <w:tcPr>
            <w:tcW w:w="1701"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460 287 444,00</w:t>
            </w:r>
          </w:p>
        </w:tc>
        <w:tc>
          <w:tcPr>
            <w:tcW w:w="236" w:type="dxa"/>
            <w:tcBorders>
              <w:top w:val="nil"/>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236" w:type="dxa"/>
            <w:tcBorders>
              <w:top w:val="nil"/>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1291" w:type="dxa"/>
            <w:tcBorders>
              <w:top w:val="nil"/>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101,60</w:t>
            </w:r>
          </w:p>
        </w:tc>
      </w:tr>
      <w:tr w:rsidR="002E1506" w:rsidRPr="00176F83" w:rsidTr="00C47CB6">
        <w:trPr>
          <w:trHeight w:val="255"/>
        </w:trPr>
        <w:tc>
          <w:tcPr>
            <w:tcW w:w="2359" w:type="dxa"/>
            <w:tcBorders>
              <w:top w:val="nil"/>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1.01.02000.01.0000.110</w:t>
            </w:r>
          </w:p>
        </w:tc>
        <w:tc>
          <w:tcPr>
            <w:tcW w:w="7559"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 на доходы физических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453 028 749,01</w:t>
            </w:r>
          </w:p>
        </w:tc>
        <w:tc>
          <w:tcPr>
            <w:tcW w:w="1701"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460 287 444,00</w:t>
            </w:r>
          </w:p>
        </w:tc>
        <w:tc>
          <w:tcPr>
            <w:tcW w:w="236" w:type="dxa"/>
            <w:tcBorders>
              <w:top w:val="nil"/>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nil"/>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nil"/>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101,60</w:t>
            </w:r>
          </w:p>
        </w:tc>
      </w:tr>
      <w:tr w:rsidR="002E1506" w:rsidRPr="00176F83" w:rsidTr="00C47CB6">
        <w:trPr>
          <w:trHeight w:val="1577"/>
        </w:trPr>
        <w:tc>
          <w:tcPr>
            <w:tcW w:w="2359" w:type="dxa"/>
            <w:tcBorders>
              <w:top w:val="nil"/>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1.01.02010.01.0000.110</w:t>
            </w:r>
          </w:p>
        </w:tc>
        <w:tc>
          <w:tcPr>
            <w:tcW w:w="7559"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701"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436 755 416,01</w:t>
            </w:r>
          </w:p>
        </w:tc>
        <w:tc>
          <w:tcPr>
            <w:tcW w:w="1701"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442 192 351,38</w:t>
            </w:r>
          </w:p>
        </w:tc>
        <w:tc>
          <w:tcPr>
            <w:tcW w:w="236" w:type="dxa"/>
            <w:tcBorders>
              <w:top w:val="nil"/>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nil"/>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nil"/>
              <w:left w:val="nil"/>
              <w:bottom w:val="single" w:sz="4" w:space="0" w:color="auto"/>
              <w:right w:val="single" w:sz="4" w:space="0" w:color="auto"/>
            </w:tcBorders>
            <w:shd w:val="clear" w:color="auto" w:fill="auto"/>
            <w:noWrap/>
            <w:vAlign w:val="center"/>
            <w:hideMark/>
          </w:tcPr>
          <w:p w:rsidR="002E1506" w:rsidRPr="00176F83" w:rsidRDefault="002E1506" w:rsidP="00C47CB6">
            <w:pPr>
              <w:spacing w:after="0" w:line="240" w:lineRule="auto"/>
              <w:ind w:left="-438" w:firstLine="142"/>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101,24</w:t>
            </w:r>
          </w:p>
        </w:tc>
      </w:tr>
      <w:tr w:rsidR="002E1506" w:rsidRPr="00176F83" w:rsidTr="00C47CB6">
        <w:trPr>
          <w:trHeight w:val="1260"/>
        </w:trPr>
        <w:tc>
          <w:tcPr>
            <w:tcW w:w="2359" w:type="dxa"/>
            <w:tcBorders>
              <w:top w:val="nil"/>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1.01.02020.01.0000.110</w:t>
            </w:r>
          </w:p>
        </w:tc>
        <w:tc>
          <w:tcPr>
            <w:tcW w:w="7559"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2 300 000,00</w:t>
            </w:r>
          </w:p>
        </w:tc>
        <w:tc>
          <w:tcPr>
            <w:tcW w:w="1701"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2 410 965,11</w:t>
            </w:r>
          </w:p>
        </w:tc>
        <w:tc>
          <w:tcPr>
            <w:tcW w:w="236" w:type="dxa"/>
            <w:tcBorders>
              <w:top w:val="nil"/>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nil"/>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nil"/>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104,82</w:t>
            </w:r>
          </w:p>
        </w:tc>
      </w:tr>
      <w:tr w:rsidR="002E1506" w:rsidRPr="00176F83" w:rsidTr="00C47CB6">
        <w:trPr>
          <w:trHeight w:val="1122"/>
        </w:trPr>
        <w:tc>
          <w:tcPr>
            <w:tcW w:w="2359" w:type="dxa"/>
            <w:tcBorders>
              <w:top w:val="nil"/>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1.01.02030.01.0000.110</w:t>
            </w:r>
          </w:p>
        </w:tc>
        <w:tc>
          <w:tcPr>
            <w:tcW w:w="7559"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701"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4 653 200,00</w:t>
            </w:r>
          </w:p>
        </w:tc>
        <w:tc>
          <w:tcPr>
            <w:tcW w:w="1701" w:type="dxa"/>
            <w:tcBorders>
              <w:top w:val="nil"/>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5 095 853,36</w:t>
            </w:r>
          </w:p>
        </w:tc>
        <w:tc>
          <w:tcPr>
            <w:tcW w:w="236" w:type="dxa"/>
            <w:tcBorders>
              <w:top w:val="nil"/>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nil"/>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nil"/>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109,51</w:t>
            </w:r>
          </w:p>
        </w:tc>
      </w:tr>
      <w:tr w:rsidR="002E1506" w:rsidRPr="00176F83" w:rsidTr="00C47CB6">
        <w:trPr>
          <w:trHeight w:val="84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1.01.02040.01.0000.110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2 494 900,00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2 624 044,67</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105,18</w:t>
            </w:r>
          </w:p>
        </w:tc>
      </w:tr>
      <w:tr w:rsidR="002E1506" w:rsidRPr="00176F83" w:rsidTr="00C47CB6">
        <w:trPr>
          <w:trHeight w:val="127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1.01.02080.01.0000.110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15 233,00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96 068,32</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630,66</w:t>
            </w:r>
          </w:p>
        </w:tc>
      </w:tr>
      <w:tr w:rsidR="002E1506" w:rsidRPr="00176F83" w:rsidTr="00C47CB6">
        <w:trPr>
          <w:trHeight w:val="939"/>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1.01.02130.01.0000.110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5 310 000,00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6 383 788,00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120,22</w:t>
            </w:r>
          </w:p>
        </w:tc>
      </w:tr>
      <w:tr w:rsidR="002E1506" w:rsidRPr="00176F83" w:rsidTr="00C47CB6">
        <w:trPr>
          <w:trHeight w:val="1122"/>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1.01.02140.01.0000.110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1 500 000,00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1 484 373,16</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98,96</w:t>
            </w:r>
          </w:p>
        </w:tc>
      </w:tr>
      <w:tr w:rsidR="002E1506" w:rsidRPr="00176F83" w:rsidTr="00C47CB6">
        <w:trPr>
          <w:trHeight w:val="557"/>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1.03.00000.00.0000.000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НАЛОГИ НА ТОВАРЫ (РАБОТЫ, УСЛУГИ), РЕАЛИЗУЕМЫЕ НА ТЕРРИТОРИИ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28 409 900,00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28 547 148,74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100,48</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1.03.02000.01.0000.110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Акцизы по подакцизным товарам (продукции), производимым на территории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28 409 900,00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28 547 148,74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100,48</w:t>
            </w:r>
          </w:p>
        </w:tc>
      </w:tr>
      <w:tr w:rsidR="002E1506" w:rsidRPr="00176F83" w:rsidTr="00C47CB6">
        <w:trPr>
          <w:trHeight w:val="1114"/>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1.03.02230.01.0000.110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14 809 832,65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14 748 477,14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99,59</w:t>
            </w:r>
          </w:p>
        </w:tc>
      </w:tr>
      <w:tr w:rsidR="002E1506" w:rsidRPr="00176F83" w:rsidTr="00C47CB6">
        <w:trPr>
          <w:trHeight w:val="90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1.03.02240.01.0000.110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71 922,75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85 214,68</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118,48</w:t>
            </w:r>
          </w:p>
        </w:tc>
      </w:tr>
      <w:tr w:rsidR="002E1506" w:rsidRPr="00176F83" w:rsidTr="00C47CB6">
        <w:trPr>
          <w:trHeight w:val="1113"/>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1.03.02250.01.0000.110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15 355 808,48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15 318 809,44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99,76</w:t>
            </w:r>
          </w:p>
        </w:tc>
      </w:tr>
      <w:tr w:rsidR="002E1506" w:rsidRPr="00176F83" w:rsidTr="00C47CB6">
        <w:trPr>
          <w:trHeight w:val="987"/>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1.03.02260.01.0000.110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-1 827 663,88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-1 605 352,52</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87,84</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1.05.00000.00.0000.000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НАЛОГИ НА СОВОКУПНЫЙ ДОХОД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44 580 000,00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42 769 280,82</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95,94</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1.05.01000.00.0000.110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 взимаемый в связи с применением упрощенной системы налогообложения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34 044 400,00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34 211 327,83</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100,49</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1.05.01010.01.0000.110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24 679 200,00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24 897 785,18</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100,89</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1.05.01011.01.0000.110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24 679 200,00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24 897 785,18</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100,89</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1.05.01020.01.0000.110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9 365 200,00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9 313 542,65</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99,45</w:t>
            </w:r>
          </w:p>
        </w:tc>
      </w:tr>
      <w:tr w:rsidR="002E1506" w:rsidRPr="00176F83" w:rsidTr="00C47CB6">
        <w:trPr>
          <w:trHeight w:val="793"/>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1.05.01021.01.0000.110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9 365 200,00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9 313 542,65</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99,45</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1.05.02000.02.0000.110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Единый налог на вмененный доход для отдельных видов деятельности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33 965,00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#ДЕЛ/0!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1.05.02010.02.0000.110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Единый налог на вмененный доход для отдельных видов деятельности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33 965,00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#ДЕЛ/0!</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1.05.03000.01.0000.110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Единый сельскохозяйственный налог</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5 114 600,00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3 835 355,00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74,99</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1.05.03010.01.0000.110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Единый сельскохозяйственный налог</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5 114 600,00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3 835 355,00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74,99</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1.05.04000.02.0000.110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 взимаемый в связи с применением патентной системы налогообложения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5 421 000,00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4 688 632,99</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86,49</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1.05.04060.02.0000.110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 взимаемый в связи с применением патентной системы налогообложения, зачисляемый в бюджеты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5 421 000,00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4 688 632,99</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86,49</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1.06.00000.00.0000.000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НАЛОГИ НА ИМУЩЕСТВО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26 430 700,00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25 823 916,38</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97,70</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1.06.01000.00.0000.110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 на имущество физических лиц</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14 926 400,00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15 163 462,16</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101,59</w:t>
            </w:r>
          </w:p>
        </w:tc>
      </w:tr>
      <w:tr w:rsidR="002E1506" w:rsidRPr="00176F83" w:rsidTr="00C47CB6">
        <w:trPr>
          <w:trHeight w:val="5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1.06.01020.14.0000.110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14 926 400,00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15 163 462,16</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101,59</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1.06.06000.00.0000.110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Земельный налог</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11 504 300,00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10 660 454,22</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92,66</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1.06.06030.00.0000.110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Земельный налог с организаций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4 487 200,00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3 907 746,32</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87,09</w:t>
            </w:r>
          </w:p>
        </w:tc>
      </w:tr>
      <w:tr w:rsidR="002E1506" w:rsidRPr="00176F83" w:rsidTr="00C47CB6">
        <w:trPr>
          <w:trHeight w:val="673"/>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1.06.06032.14.0000.110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Земельный налог с организаций, обладающих земельным участком, расположенным в границах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4 487 200,00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3 907 746,32</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87,09</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1.06.06040.00.0000.110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Земельный налог с физических лиц</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7 017 100,00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6 752 707,90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96,23</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1.06.06042.14.0000.110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Земельный налог с физических лиц, обладающих земельным участком, расположенным в границах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7 017 100,00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6 752 707,90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96,23</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1.08.00000.00.0000.000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ГОСУДАРСТВЕННАЯ ПОШЛИНА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6 003 700,00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6 209 020,38</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103,42</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1.08.03000.01.0000.110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5 993 300,00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6 206 760,38</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103,56</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1.08.03010.01.0000.110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5 993 300,00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6 206 760,38</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103,56</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1.08.04000.01.0000.110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5 200,00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2 260,00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43,46</w:t>
            </w:r>
          </w:p>
        </w:tc>
      </w:tr>
      <w:tr w:rsidR="002E1506" w:rsidRPr="00176F83" w:rsidTr="00C47CB6">
        <w:trPr>
          <w:trHeight w:val="1077"/>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1.08.04020.01.0000.110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5 200,00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2 260,00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43,46</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1.08.07000.01.0000.110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Государственная пошлина за государственную регистрацию, а также за совершение прочих юридически значимых действий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5 200,00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1.08.07150.01.0000.110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Государственная пошлина за выдачу разрешения на установку рекламной конструкции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5 200,00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1.11.00000.00.0000.000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ИСПОЛЬЗОВАНИЯ ИМУЩЕСТВА, НАХОДЯЩЕГОСЯ В ГОСУДАРСТВЕННОЙ И МУНИЦИПАЛЬНОЙ СОБСТВЕННОСТИ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9 400 500,00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9 492 786,69</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100,98</w:t>
            </w:r>
          </w:p>
        </w:tc>
      </w:tr>
      <w:tr w:rsidR="002E1506" w:rsidRPr="00176F83" w:rsidTr="00C47CB6">
        <w:trPr>
          <w:trHeight w:val="1036"/>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1.11.05000.00.0000.120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8 181 100,00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8 642 837,68</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105,64</w:t>
            </w:r>
          </w:p>
        </w:tc>
      </w:tr>
      <w:tr w:rsidR="002E1506" w:rsidRPr="00176F83" w:rsidTr="00C47CB6">
        <w:trPr>
          <w:trHeight w:val="127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1.11.05010.00.0000.120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1 020 000,00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1 045 920,79</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102,54</w:t>
            </w:r>
          </w:p>
        </w:tc>
      </w:tr>
      <w:tr w:rsidR="002E1506" w:rsidRPr="00176F83" w:rsidTr="00C47CB6">
        <w:trPr>
          <w:trHeight w:val="1128"/>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1.11.05012.14.0000.120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1 020 000,00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1 045 920,79</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102,54</w:t>
            </w:r>
          </w:p>
        </w:tc>
      </w:tr>
      <w:tr w:rsidR="002E1506" w:rsidRPr="00176F83" w:rsidTr="00C47CB6">
        <w:trPr>
          <w:trHeight w:val="153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1.11.05020.00.0000.120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6 374 700,00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6 771 808,01</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106,23</w:t>
            </w:r>
          </w:p>
        </w:tc>
      </w:tr>
      <w:tr w:rsidR="002E1506" w:rsidRPr="00176F83" w:rsidTr="00C47CB6">
        <w:trPr>
          <w:trHeight w:val="1314"/>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1.11.05024.14.0000.120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6 374 700,00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6 771 808,01</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106,23</w:t>
            </w:r>
          </w:p>
        </w:tc>
      </w:tr>
      <w:tr w:rsidR="002E1506" w:rsidRPr="00176F83" w:rsidTr="00C47CB6">
        <w:trPr>
          <w:trHeight w:val="1254"/>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1.11.05030.00.0000.120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786 400,00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825 108,88</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104,92</w:t>
            </w:r>
          </w:p>
        </w:tc>
      </w:tr>
      <w:tr w:rsidR="002E1506" w:rsidRPr="00176F83" w:rsidTr="00C47CB6">
        <w:trPr>
          <w:trHeight w:val="833"/>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1.11.05034.14.0000.120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786 400,00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825 108,88</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104,92</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1.11.05300.00.0000.120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107,50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#ДЕЛ/0!</w:t>
            </w:r>
          </w:p>
        </w:tc>
      </w:tr>
      <w:tr w:rsidR="002E1506" w:rsidRPr="00176F83" w:rsidTr="00C47CB6">
        <w:trPr>
          <w:trHeight w:val="1069"/>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1.11.05326.00.0000.120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Плата по соглашениям об установлении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107,50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#ДЕЛ/0!</w:t>
            </w:r>
          </w:p>
        </w:tc>
      </w:tr>
      <w:tr w:rsidR="002E1506" w:rsidRPr="00176F83" w:rsidTr="00C47CB6">
        <w:trPr>
          <w:trHeight w:val="153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1.11.09000.00.0000.120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1 219 400,00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849 841,51</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69,69</w:t>
            </w:r>
          </w:p>
        </w:tc>
      </w:tr>
      <w:tr w:rsidR="002E1506" w:rsidRPr="00176F83" w:rsidTr="00C47CB6">
        <w:trPr>
          <w:trHeight w:val="987"/>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1.11.09040.00.0000.120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1 019 400,00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775 819,68</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76,11</w:t>
            </w:r>
          </w:p>
        </w:tc>
      </w:tr>
      <w:tr w:rsidR="002E1506" w:rsidRPr="00176F83" w:rsidTr="00C47CB6">
        <w:trPr>
          <w:trHeight w:val="987"/>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1.11.09044.14.0000.120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1 019 400,00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60 000,00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5,89</w:t>
            </w:r>
          </w:p>
        </w:tc>
      </w:tr>
      <w:tr w:rsidR="002E1506" w:rsidRPr="00176F83" w:rsidTr="00C47CB6">
        <w:trPr>
          <w:trHeight w:val="127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1.11.09080.00.0000.120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74 021,83</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37,01</w:t>
            </w:r>
          </w:p>
        </w:tc>
      </w:tr>
      <w:tr w:rsidR="002E1506" w:rsidRPr="00176F83" w:rsidTr="00C47CB6">
        <w:trPr>
          <w:trHeight w:val="1118"/>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1.11.09080.14.0000.120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74 021,83</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37,01</w:t>
            </w:r>
          </w:p>
        </w:tc>
      </w:tr>
      <w:tr w:rsidR="002E1506" w:rsidRPr="00176F83" w:rsidTr="00C47CB6">
        <w:trPr>
          <w:trHeight w:val="397"/>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1.12.00000.00.0000.000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ПЛАТЕЖИ ПРИ ПОЛЬЗОВАНИИ ПРИРОДНЫМИ РЕСУРСАМИ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46 700,00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34 248,17</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73,34</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1.12.01000.01.0000.120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Плата за негативное воздействие на окружающую среду</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46 700,00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34 248,17</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73,34</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1.12.01010.01.0000.120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Плата за выбросы загрязняющих веществ в атмосферный воздух стационарными объектами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37 700,00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31 416,83</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83,33</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1.12.01030.01.0000.120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Плата за сбросы загрязняющих веществ в водные объекты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1 626,62</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32,53</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1.12.01040.01.0000.120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Плата за размещение отходов производства и потребления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1 204,72</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30,12</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1.12.01041.01.0000.120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Плата за размещение отходов производства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1 204,72</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30,12</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1.13.00000.00.0000.000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ОКАЗАНИЯ ПЛАТНЫХ УСЛУГ И КОМПЕНСАЦИИ ЗАТРАТ ГОСУДАРСТВА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17 657 395,72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17 877 369,89</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101,25</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1.13.02000.00.0000.130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компенсации затрат государства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17 657 395,72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17 877 369,89</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101,25</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1.13.02990.00.0000.130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доходы от компенсации затрат государства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17 657 395,72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17 877 369,89</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101,25</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1.13.02994.14.0000.130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доходы от компенсации затрат бюджетов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17 657 395,72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17 877 369,89</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101,25</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1.14.00000.00.0000.000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ПРОДАЖИ МАТЕРИАЛЬНЫХ И НЕМАТЕРИАЛЬНЫХ АКТИВОВ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3 400 000,00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1 903 329,17</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55,98</w:t>
            </w:r>
          </w:p>
        </w:tc>
      </w:tr>
      <w:tr w:rsidR="002E1506" w:rsidRPr="00176F83" w:rsidTr="00C47CB6">
        <w:trPr>
          <w:trHeight w:val="127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1.14.02000.00.0000.000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600 000,00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196 297,00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32,72</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1.14.06000.00.0000.430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продажи земельных участков, находящихся в государственной и муниципальной собственности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2 800 000,00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1 692 632,17</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60,45</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1.14.06010.00.0000.430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500 000,00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1 048 976,20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209,80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1.14.06012.14.0000.430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500 000,00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1 048 976,20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209,80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1.14.06020.00.0000.430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2 300 000,00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643 655,97</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27,99</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1.14.06024.14.0000.430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2 300 000,00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643 655,97</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27,99</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1.14.13000.00.0000.000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приватизации имущества, находящегося в государственной и муниципальной собственности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14 400,00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#ДЕЛ/0!</w:t>
            </w:r>
          </w:p>
        </w:tc>
      </w:tr>
      <w:tr w:rsidR="002E1506" w:rsidRPr="00176F83" w:rsidTr="00C47CB6">
        <w:trPr>
          <w:trHeight w:val="649"/>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1.14.13040.14.0000.410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14 400,00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#ДЕЛ/0!</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1.16.00000.00.0000.000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ШТРАФЫ, САНКЦИИ, ВОЗМЕЩЕНИЕ УЩЕРБА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3 850 000,00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3 934 065,52</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102,18</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1.16.01000.01.0000.140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Кодексом Российской Федерации об административных правонарушениях</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722 400,00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641 361,34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88,78</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1.16.01050.01.0000.140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42 300,00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35 125,40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83,04</w:t>
            </w:r>
          </w:p>
        </w:tc>
      </w:tr>
      <w:tr w:rsidR="002E1506" w:rsidRPr="00176F83" w:rsidTr="00C47CB6">
        <w:trPr>
          <w:trHeight w:val="127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1.16.01053.01.0000.140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42 300,00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35 125,40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83,04</w:t>
            </w:r>
          </w:p>
        </w:tc>
      </w:tr>
      <w:tr w:rsidR="002E1506" w:rsidRPr="00176F83" w:rsidTr="00C47CB6">
        <w:trPr>
          <w:trHeight w:val="1128"/>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1.16.01060.01.0000.140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114 300,00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121 632,30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106,41</w:t>
            </w:r>
          </w:p>
        </w:tc>
      </w:tr>
      <w:tr w:rsidR="002E1506" w:rsidRPr="00176F83" w:rsidTr="00C47CB6">
        <w:trPr>
          <w:trHeight w:val="114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1.16.01063.01.0000.140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114 300,00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121 632,30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106,41</w:t>
            </w:r>
          </w:p>
        </w:tc>
      </w:tr>
      <w:tr w:rsidR="002E1506" w:rsidRPr="00176F83" w:rsidTr="00C47CB6">
        <w:trPr>
          <w:trHeight w:val="821"/>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1.16.01070.01.0000.140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38 000,00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55 160,00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145,16</w:t>
            </w:r>
          </w:p>
        </w:tc>
      </w:tr>
      <w:tr w:rsidR="002E1506" w:rsidRPr="00176F83" w:rsidTr="00C47CB6">
        <w:trPr>
          <w:trHeight w:val="988"/>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1.16.01073.01.0000.140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20 500,00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37 660,00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183,71</w:t>
            </w:r>
          </w:p>
        </w:tc>
      </w:tr>
      <w:tr w:rsidR="002E1506" w:rsidRPr="00176F83" w:rsidTr="00C47CB6">
        <w:trPr>
          <w:trHeight w:val="113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1.16.01074.01.0000.140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17 500,00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17 500,00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976"/>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1.16.01074.01.0000.140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17 500,00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17 500,00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1.16.01080.01.0000.140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51 000,00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47 000,00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92,16</w:t>
            </w:r>
          </w:p>
        </w:tc>
      </w:tr>
      <w:tr w:rsidR="002E1506" w:rsidRPr="00176F83" w:rsidTr="00C47CB6">
        <w:trPr>
          <w:trHeight w:val="153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1.16.01083.01.0000.140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51 000,00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47 000,00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92,16</w:t>
            </w:r>
          </w:p>
        </w:tc>
      </w:tr>
      <w:tr w:rsidR="002E1506" w:rsidRPr="00176F83" w:rsidTr="00C47CB6">
        <w:trPr>
          <w:trHeight w:val="84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1.16.01100.01.0000.140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3 000,00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37,50</w:t>
            </w:r>
          </w:p>
        </w:tc>
      </w:tr>
      <w:tr w:rsidR="002E1506" w:rsidRPr="00176F83" w:rsidTr="00C47CB6">
        <w:trPr>
          <w:trHeight w:val="1141"/>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1.16.01103.01.0000.140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3 000,00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37,50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1.16.01140.01.0000.140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49 100,00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11 562,92</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23,55</w:t>
            </w:r>
          </w:p>
        </w:tc>
      </w:tr>
      <w:tr w:rsidR="002E1506" w:rsidRPr="00176F83" w:rsidTr="00C47CB6">
        <w:trPr>
          <w:trHeight w:val="153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1.16.01143.01.0000.140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49 100,00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11 562,92</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23,55</w:t>
            </w:r>
          </w:p>
        </w:tc>
      </w:tr>
      <w:tr w:rsidR="002E1506" w:rsidRPr="00176F83" w:rsidTr="00C47CB6">
        <w:trPr>
          <w:trHeight w:val="1094"/>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1.16.01150.01.0000.140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2 500,00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750,00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30,00</w:t>
            </w:r>
          </w:p>
        </w:tc>
      </w:tr>
      <w:tr w:rsidR="002E1506" w:rsidRPr="00176F83" w:rsidTr="00C47CB6">
        <w:trPr>
          <w:trHeight w:val="1777"/>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1.16.01153.01.0000.140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2 500,00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750,00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1.16.01170.01.0000.140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5 284,13</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105,68</w:t>
            </w:r>
          </w:p>
        </w:tc>
      </w:tr>
      <w:tr w:rsidR="002E1506" w:rsidRPr="00176F83" w:rsidTr="00C47CB6">
        <w:trPr>
          <w:trHeight w:val="1129"/>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1.16.01173.01.0000.140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5 284,13</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105,68</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1.16.01190.01.0000.140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91 300,00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75 400,00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82,58</w:t>
            </w:r>
          </w:p>
        </w:tc>
      </w:tr>
      <w:tr w:rsidR="002E1506" w:rsidRPr="00176F83" w:rsidTr="00C47CB6">
        <w:trPr>
          <w:trHeight w:val="928"/>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1.16.01193.01.0000.140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91 300,00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75 400,00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82,58</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1.16.01200.01.0000.140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320 900,00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286 446,59</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89,26</w:t>
            </w:r>
          </w:p>
        </w:tc>
      </w:tr>
      <w:tr w:rsidR="002E1506" w:rsidRPr="00176F83" w:rsidTr="00C47CB6">
        <w:trPr>
          <w:trHeight w:val="122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1.16.01203.01.0000.140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320 900,00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286 446,59</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89,26</w:t>
            </w:r>
          </w:p>
        </w:tc>
      </w:tr>
      <w:tr w:rsidR="002E1506" w:rsidRPr="00176F83" w:rsidTr="00C47CB6">
        <w:trPr>
          <w:trHeight w:val="1271"/>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1.16.07000.00.0000.140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338 545,00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338 545,11</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837"/>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1.16.07010.00.0000.140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338 545,00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338 545,11</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99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1.16.07010.14.0000.140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338 545,00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338 545,11</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1.16.10000.00.0000.140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Платежи в целях возмещения причиненного ущерба (убытков)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19 000,00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15 172,07</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79,85</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1.16.10120.00.0000.140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19 000,00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15 172,07</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79,85</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1.16.10123.01.0000.140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19 000,00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15 172,07</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79,85</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1.16.11000.01.0000.140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Платежи, уплачиваемые в целях возмещения вреда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2 770 055,00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2 938 987,00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106,10</w:t>
            </w:r>
          </w:p>
        </w:tc>
      </w:tr>
      <w:tr w:rsidR="002E1506" w:rsidRPr="00176F83" w:rsidTr="00C47CB6">
        <w:trPr>
          <w:trHeight w:val="2083"/>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1.16.11050.01.0000.140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2 770 055,00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2 938 987,00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106,10</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1.17.00000.00.0000.000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НЕНАЛОГОВЫЕ ДОХОДЫ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1 585 582,56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1 703 517,47</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107,44</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1.17.01000.00.0000.180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Невыясненные поступления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55 538,48</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 </w:t>
            </w:r>
          </w:p>
        </w:tc>
      </w:tr>
      <w:tr w:rsidR="002E1506" w:rsidRPr="00176F83" w:rsidTr="00C47CB6">
        <w:trPr>
          <w:trHeight w:val="447"/>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1.17.01040.14.0000.180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Невыясненные поступления, зачисляемые в бюджеты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55 538,48</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 </w:t>
            </w:r>
          </w:p>
        </w:tc>
      </w:tr>
      <w:tr w:rsidR="002E1506" w:rsidRPr="00176F83" w:rsidTr="00C47CB6">
        <w:trPr>
          <w:trHeight w:val="411"/>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1.17.01040.14.0000.180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Невыясненные поступления, зачисляемые в бюджеты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55 538,48</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 </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1.17.05000.00.0000.180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неналоговые доходы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73 618,55</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 </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1.17.05040.14.0000.180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неналоговые доходы бюджетов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73 618,55</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 </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1.17.05040.14.0000.180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неналоговые доходы бюджетов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73 618,55</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 </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1.17.15000.00.0000.150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Инициативные платежи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1 585 582,56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1 574 360,44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99,29</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1.17.15020.14.0000.150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Инициативные платежи, зачисляемые в бюджеты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1 585 582,56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1 574 360,44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99,29</w:t>
            </w:r>
          </w:p>
        </w:tc>
      </w:tr>
      <w:tr w:rsidR="002E1506" w:rsidRPr="00176F83" w:rsidTr="00C47CB6">
        <w:trPr>
          <w:trHeight w:val="54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1.17.15020.14.0080.150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Обустройство места массового отдыха населения на берегу пруда в с.</w:t>
            </w:r>
            <w:r>
              <w:rPr>
                <w:rFonts w:ascii="Times New Roman" w:eastAsia="Times New Roman" w:hAnsi="Times New Roman" w:cs="Times New Roman"/>
                <w:sz w:val="20"/>
                <w:szCs w:val="20"/>
                <w:lang w:eastAsia="ru-RU"/>
              </w:rPr>
              <w:t xml:space="preserve"> </w:t>
            </w:r>
            <w:r w:rsidRPr="00176F83">
              <w:rPr>
                <w:rFonts w:ascii="Times New Roman" w:eastAsia="Times New Roman" w:hAnsi="Times New Roman" w:cs="Times New Roman"/>
                <w:sz w:val="20"/>
                <w:szCs w:val="20"/>
                <w:lang w:eastAsia="ru-RU"/>
              </w:rPr>
              <w:t>Карпуниха Уренского муниципального ок</w:t>
            </w:r>
            <w:r>
              <w:rPr>
                <w:rFonts w:ascii="Times New Roman" w:eastAsia="Times New Roman" w:hAnsi="Times New Roman" w:cs="Times New Roman"/>
                <w:sz w:val="20"/>
                <w:szCs w:val="20"/>
                <w:lang w:eastAsia="ru-RU"/>
              </w:rPr>
              <w:t>ру</w:t>
            </w:r>
            <w:r w:rsidRPr="00176F83">
              <w:rPr>
                <w:rFonts w:ascii="Times New Roman" w:eastAsia="Times New Roman" w:hAnsi="Times New Roman" w:cs="Times New Roman"/>
                <w:sz w:val="20"/>
                <w:szCs w:val="20"/>
                <w:lang w:eastAsia="ru-RU"/>
              </w:rPr>
              <w:t>га Нижегородской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237 582,56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236 394,65</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99,50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1.17.15020.14.0081.150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Благоустройство Центрального парка им.</w:t>
            </w:r>
            <w:r>
              <w:rPr>
                <w:rFonts w:ascii="Times New Roman" w:eastAsia="Times New Roman" w:hAnsi="Times New Roman" w:cs="Times New Roman"/>
                <w:sz w:val="20"/>
                <w:szCs w:val="20"/>
                <w:lang w:eastAsia="ru-RU"/>
              </w:rPr>
              <w:t xml:space="preserve"> </w:t>
            </w:r>
            <w:r w:rsidRPr="00176F83">
              <w:rPr>
                <w:rFonts w:ascii="Times New Roman" w:eastAsia="Times New Roman" w:hAnsi="Times New Roman" w:cs="Times New Roman"/>
                <w:sz w:val="20"/>
                <w:szCs w:val="20"/>
                <w:lang w:eastAsia="ru-RU"/>
              </w:rPr>
              <w:t>П.</w:t>
            </w:r>
            <w:r>
              <w:rPr>
                <w:rFonts w:ascii="Times New Roman" w:eastAsia="Times New Roman" w:hAnsi="Times New Roman" w:cs="Times New Roman"/>
                <w:sz w:val="20"/>
                <w:szCs w:val="20"/>
                <w:lang w:eastAsia="ru-RU"/>
              </w:rPr>
              <w:t xml:space="preserve"> </w:t>
            </w:r>
            <w:r w:rsidRPr="00176F83">
              <w:rPr>
                <w:rFonts w:ascii="Times New Roman" w:eastAsia="Times New Roman" w:hAnsi="Times New Roman" w:cs="Times New Roman"/>
                <w:sz w:val="20"/>
                <w:szCs w:val="20"/>
                <w:lang w:eastAsia="ru-RU"/>
              </w:rPr>
              <w:t>Н.</w:t>
            </w:r>
            <w:r>
              <w:rPr>
                <w:rFonts w:ascii="Times New Roman" w:eastAsia="Times New Roman" w:hAnsi="Times New Roman" w:cs="Times New Roman"/>
                <w:sz w:val="20"/>
                <w:szCs w:val="20"/>
                <w:lang w:eastAsia="ru-RU"/>
              </w:rPr>
              <w:t xml:space="preserve"> </w:t>
            </w:r>
            <w:r w:rsidRPr="00176F83">
              <w:rPr>
                <w:rFonts w:ascii="Times New Roman" w:eastAsia="Times New Roman" w:hAnsi="Times New Roman" w:cs="Times New Roman"/>
                <w:sz w:val="20"/>
                <w:szCs w:val="20"/>
                <w:lang w:eastAsia="ru-RU"/>
              </w:rPr>
              <w:t>Виноградова в г.</w:t>
            </w:r>
            <w:r>
              <w:rPr>
                <w:rFonts w:ascii="Times New Roman" w:eastAsia="Times New Roman" w:hAnsi="Times New Roman" w:cs="Times New Roman"/>
                <w:sz w:val="20"/>
                <w:szCs w:val="20"/>
                <w:lang w:eastAsia="ru-RU"/>
              </w:rPr>
              <w:t xml:space="preserve"> </w:t>
            </w:r>
            <w:r w:rsidRPr="00176F83">
              <w:rPr>
                <w:rFonts w:ascii="Times New Roman" w:eastAsia="Times New Roman" w:hAnsi="Times New Roman" w:cs="Times New Roman"/>
                <w:sz w:val="20"/>
                <w:szCs w:val="20"/>
                <w:lang w:eastAsia="ru-RU"/>
              </w:rPr>
              <w:t>Урень Нижегородской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236 000,00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231 229,79</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97,98</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1.17.15020.14.0082.150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Ремонт спортивно-досугового центра "Молодежный" в селе Темта Уренского муниципального округа Нижегородской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250 000,00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250 000,00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1.17.15020.14.0083.150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Ремонт сельского Дома культуры в д.</w:t>
            </w:r>
            <w:r>
              <w:rPr>
                <w:rFonts w:ascii="Times New Roman" w:eastAsia="Times New Roman" w:hAnsi="Times New Roman" w:cs="Times New Roman"/>
                <w:sz w:val="20"/>
                <w:szCs w:val="20"/>
                <w:lang w:eastAsia="ru-RU"/>
              </w:rPr>
              <w:t xml:space="preserve"> </w:t>
            </w:r>
            <w:r w:rsidRPr="00176F83">
              <w:rPr>
                <w:rFonts w:ascii="Times New Roman" w:eastAsia="Times New Roman" w:hAnsi="Times New Roman" w:cs="Times New Roman"/>
                <w:sz w:val="20"/>
                <w:szCs w:val="20"/>
                <w:lang w:eastAsia="ru-RU"/>
              </w:rPr>
              <w:t>Б.</w:t>
            </w:r>
            <w:r>
              <w:rPr>
                <w:rFonts w:ascii="Times New Roman" w:eastAsia="Times New Roman" w:hAnsi="Times New Roman" w:cs="Times New Roman"/>
                <w:sz w:val="20"/>
                <w:szCs w:val="20"/>
                <w:lang w:eastAsia="ru-RU"/>
              </w:rPr>
              <w:t xml:space="preserve"> </w:t>
            </w:r>
            <w:r w:rsidRPr="00176F83">
              <w:rPr>
                <w:rFonts w:ascii="Times New Roman" w:eastAsia="Times New Roman" w:hAnsi="Times New Roman" w:cs="Times New Roman"/>
                <w:sz w:val="20"/>
                <w:szCs w:val="20"/>
                <w:lang w:eastAsia="ru-RU"/>
              </w:rPr>
              <w:t>Никитино Уренского муниципального округа Нижегородской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236 000,00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236 236,00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100,10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1.17.15020.14.0084.150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Устройство детского городка "Юный пешеход" ул.</w:t>
            </w:r>
            <w:r>
              <w:rPr>
                <w:rFonts w:ascii="Times New Roman" w:eastAsia="Times New Roman" w:hAnsi="Times New Roman" w:cs="Times New Roman"/>
                <w:sz w:val="20"/>
                <w:szCs w:val="20"/>
                <w:lang w:eastAsia="ru-RU"/>
              </w:rPr>
              <w:t xml:space="preserve"> </w:t>
            </w:r>
            <w:r w:rsidRPr="00176F83">
              <w:rPr>
                <w:rFonts w:ascii="Times New Roman" w:eastAsia="Times New Roman" w:hAnsi="Times New Roman" w:cs="Times New Roman"/>
                <w:sz w:val="20"/>
                <w:szCs w:val="20"/>
                <w:lang w:eastAsia="ru-RU"/>
              </w:rPr>
              <w:t>Индустриальная, д.12"А" в г.</w:t>
            </w:r>
            <w:r>
              <w:rPr>
                <w:rFonts w:ascii="Times New Roman" w:eastAsia="Times New Roman" w:hAnsi="Times New Roman" w:cs="Times New Roman"/>
                <w:sz w:val="20"/>
                <w:szCs w:val="20"/>
                <w:lang w:eastAsia="ru-RU"/>
              </w:rPr>
              <w:t xml:space="preserve"> </w:t>
            </w:r>
            <w:r w:rsidRPr="00176F83">
              <w:rPr>
                <w:rFonts w:ascii="Times New Roman" w:eastAsia="Times New Roman" w:hAnsi="Times New Roman" w:cs="Times New Roman"/>
                <w:sz w:val="20"/>
                <w:szCs w:val="20"/>
                <w:lang w:eastAsia="ru-RU"/>
              </w:rPr>
              <w:t>Урень Уренского муниципального округа Нижегородской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236 000,00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236 000,00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1.17.15020.14.0085.150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Ремонт центрального водопровода в с.</w:t>
            </w:r>
            <w:r>
              <w:rPr>
                <w:rFonts w:ascii="Times New Roman" w:eastAsia="Times New Roman" w:hAnsi="Times New Roman" w:cs="Times New Roman"/>
                <w:sz w:val="20"/>
                <w:szCs w:val="20"/>
                <w:lang w:eastAsia="ru-RU"/>
              </w:rPr>
              <w:t xml:space="preserve"> </w:t>
            </w:r>
            <w:r w:rsidRPr="00176F83">
              <w:rPr>
                <w:rFonts w:ascii="Times New Roman" w:eastAsia="Times New Roman" w:hAnsi="Times New Roman" w:cs="Times New Roman"/>
                <w:sz w:val="20"/>
                <w:szCs w:val="20"/>
                <w:lang w:eastAsia="ru-RU"/>
              </w:rPr>
              <w:t>п.</w:t>
            </w:r>
            <w:r>
              <w:rPr>
                <w:rFonts w:ascii="Times New Roman" w:eastAsia="Times New Roman" w:hAnsi="Times New Roman" w:cs="Times New Roman"/>
                <w:sz w:val="20"/>
                <w:szCs w:val="20"/>
                <w:lang w:eastAsia="ru-RU"/>
              </w:rPr>
              <w:t xml:space="preserve"> </w:t>
            </w:r>
            <w:r w:rsidRPr="00176F83">
              <w:rPr>
                <w:rFonts w:ascii="Times New Roman" w:eastAsia="Times New Roman" w:hAnsi="Times New Roman" w:cs="Times New Roman"/>
                <w:sz w:val="20"/>
                <w:szCs w:val="20"/>
                <w:lang w:eastAsia="ru-RU"/>
              </w:rPr>
              <w:t>Уста по ул.</w:t>
            </w:r>
            <w:r>
              <w:rPr>
                <w:rFonts w:ascii="Times New Roman" w:eastAsia="Times New Roman" w:hAnsi="Times New Roman" w:cs="Times New Roman"/>
                <w:sz w:val="20"/>
                <w:szCs w:val="20"/>
                <w:lang w:eastAsia="ru-RU"/>
              </w:rPr>
              <w:t xml:space="preserve"> </w:t>
            </w:r>
            <w:r w:rsidRPr="00176F83">
              <w:rPr>
                <w:rFonts w:ascii="Times New Roman" w:eastAsia="Times New Roman" w:hAnsi="Times New Roman" w:cs="Times New Roman"/>
                <w:sz w:val="20"/>
                <w:szCs w:val="20"/>
                <w:lang w:eastAsia="ru-RU"/>
              </w:rPr>
              <w:t>Спортивная, ул.</w:t>
            </w:r>
            <w:r>
              <w:rPr>
                <w:rFonts w:ascii="Times New Roman" w:eastAsia="Times New Roman" w:hAnsi="Times New Roman" w:cs="Times New Roman"/>
                <w:sz w:val="20"/>
                <w:szCs w:val="20"/>
                <w:lang w:eastAsia="ru-RU"/>
              </w:rPr>
              <w:t xml:space="preserve"> </w:t>
            </w:r>
            <w:r w:rsidRPr="00176F83">
              <w:rPr>
                <w:rFonts w:ascii="Times New Roman" w:eastAsia="Times New Roman" w:hAnsi="Times New Roman" w:cs="Times New Roman"/>
                <w:sz w:val="20"/>
                <w:szCs w:val="20"/>
                <w:lang w:eastAsia="ru-RU"/>
              </w:rPr>
              <w:t>Молодежная, ул.</w:t>
            </w:r>
            <w:r>
              <w:rPr>
                <w:rFonts w:ascii="Times New Roman" w:eastAsia="Times New Roman" w:hAnsi="Times New Roman" w:cs="Times New Roman"/>
                <w:sz w:val="20"/>
                <w:szCs w:val="20"/>
                <w:lang w:eastAsia="ru-RU"/>
              </w:rPr>
              <w:t xml:space="preserve"> </w:t>
            </w:r>
            <w:r w:rsidRPr="00176F83">
              <w:rPr>
                <w:rFonts w:ascii="Times New Roman" w:eastAsia="Times New Roman" w:hAnsi="Times New Roman" w:cs="Times New Roman"/>
                <w:sz w:val="20"/>
                <w:szCs w:val="20"/>
                <w:lang w:eastAsia="ru-RU"/>
              </w:rPr>
              <w:t>Заводская, ул.</w:t>
            </w:r>
            <w:r>
              <w:rPr>
                <w:rFonts w:ascii="Times New Roman" w:eastAsia="Times New Roman" w:hAnsi="Times New Roman" w:cs="Times New Roman"/>
                <w:sz w:val="20"/>
                <w:szCs w:val="20"/>
                <w:lang w:eastAsia="ru-RU"/>
              </w:rPr>
              <w:t xml:space="preserve"> </w:t>
            </w:r>
            <w:r w:rsidRPr="00176F83">
              <w:rPr>
                <w:rFonts w:ascii="Times New Roman" w:eastAsia="Times New Roman" w:hAnsi="Times New Roman" w:cs="Times New Roman"/>
                <w:sz w:val="20"/>
                <w:szCs w:val="20"/>
                <w:lang w:eastAsia="ru-RU"/>
              </w:rPr>
              <w:t>Нагорная Уренского муниципального округа Нижегородской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235 000,00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235 000,00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1.17.15020.14.0086.150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Устройство спортивной площадки в микрорайоне Хозцентр в г.Урень Уренского муниципального округа Нижегородской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155 000,00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149 500,00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96,45</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2.00.00000.00.0000.000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БЕЗВОЗМЕЗДНЫЕ ПОСТУПЛЕНИЯ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1 688 047 540,33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1 686 085 720,48</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rPr>
                <w:rFonts w:ascii="Times New Roman" w:eastAsia="Times New Roman" w:hAnsi="Times New Roman" w:cs="Times New Roman"/>
                <w:b/>
                <w:bCs/>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rPr>
                <w:rFonts w:ascii="Times New Roman" w:eastAsia="Times New Roman" w:hAnsi="Times New Roman" w:cs="Times New Roman"/>
                <w:b/>
                <w:bCs/>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99,88</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2.02.00000.00.0000.000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1 693 885 907,17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1 691 948 261,79</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99,89</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2.02.10000.00.0000.150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Дотации бюджетам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341 881 735,90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341 881 735,90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2.02.15001.00.0000.150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Дотации на выравнивание бюджетной обеспеченности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224 181 400,00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224 181 400,00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2.02.15001.14.0000.150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224 181 400,00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224 181 400,00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2.02.15001.14.0220.150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224 181 400,00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224 181 400,00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2.02.15002.00.0000.150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Дотации бюджетам на поддержку мер по обеспечению сбалансированности бюджетов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115 675 200,00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115 675 200,00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2.02.15002.14.0000.150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Дотации бюджетам муниципальных округов на поддержку мер по обеспечению сбалансированности бюджетов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115 675 200,00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115 675 200,00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2.02.15002.14.0220.150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Дотации бюджетам муниципальных округов на поддержку мер по обеспечению сбалансированности бюджетов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115 675 200,00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115 675 200,00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2.02.19999.00.0000.150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дотации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2 025 135,90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2 025 135,90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2.02.19999.14.0000.150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дотации бюджетам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2 025 135,90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2 025 135,90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2.02.19999.14.0220.150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дотации бюджетам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2 025 135,90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2 025 135,90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2.02.20000.00.0000.150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бюджетной системы Российской Федерации (межбюджетные субсидии)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528 110 701,63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526 752 760,60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99,74</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2.02.20077.00.0000.150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на софинансирование капитальных вложений в объекты муниципальной собственности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66 065 614,10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65 831 995,10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99,65</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2.02.20077.14.0000.150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софинансирование капитальных вложений в объекты муниципальной собственности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66 065 614,10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65 831 995,10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99,65</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2.02.20077.14.0220.150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софинансирование капитальных вложений в объекты муниципальной собственности за счет средств областного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66 065 614,10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65 831 995,10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99,65</w:t>
            </w:r>
          </w:p>
        </w:tc>
      </w:tr>
      <w:tr w:rsidR="002E1506" w:rsidRPr="00176F83" w:rsidTr="00C47CB6">
        <w:trPr>
          <w:trHeight w:val="127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2.02.20216.00.0000.150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74 430 300,00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74 309 129,83</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99,84</w:t>
            </w:r>
          </w:p>
        </w:tc>
      </w:tr>
      <w:tr w:rsidR="002E1506" w:rsidRPr="00176F83" w:rsidTr="00C47CB6">
        <w:trPr>
          <w:trHeight w:val="127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2.02.20216.14.0000.150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74 430 300,00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74 309 129,83</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99,84</w:t>
            </w:r>
          </w:p>
        </w:tc>
      </w:tr>
      <w:tr w:rsidR="002E1506" w:rsidRPr="00176F83" w:rsidTr="00C47CB6">
        <w:trPr>
          <w:trHeight w:val="127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2.02.20216.14.0220.150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74 430 300,00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74 309 129,83</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99,84</w:t>
            </w:r>
          </w:p>
        </w:tc>
      </w:tr>
      <w:tr w:rsidR="002E1506" w:rsidRPr="00176F83" w:rsidTr="00C47CB6">
        <w:trPr>
          <w:trHeight w:val="153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2.02.20299.00.0000.150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711 112,50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711 112,50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53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2.02.20299.14.0000.150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711 112,50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711 112,50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204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2.02.20299.14.0220.150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711 112,50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711 112,50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b/>
                <w:bCs/>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b/>
                <w:bCs/>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b/>
                <w:bCs/>
                <w:sz w:val="20"/>
                <w:szCs w:val="20"/>
                <w:lang w:eastAsia="ru-RU"/>
              </w:rPr>
            </w:pPr>
            <w:r w:rsidRPr="00176F83">
              <w:rPr>
                <w:rFonts w:ascii="Times New Roman" w:eastAsia="Times New Roman" w:hAnsi="Times New Roman" w:cs="Times New Roman"/>
                <w:b/>
                <w:bCs/>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2.02.25304.00.0000.150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15 671 658,90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15 671 511,86</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2.02.25304.14.0000.150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15 671 658,90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15 671 511,86</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27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2.02.25304.14.0110.150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федерального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11 910 460,80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11 910 349,02</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2.02.25304.14.0220.150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областного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3 761 198,10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3 761 162,84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2.02.25467.00.0000.150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1 849 859,73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1 849 859,73</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2.02.25467.14.0000.150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1 849 859,73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1 849 859,73</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2.02.25467.14.0110.150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598 242,30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598 242,30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2.02.25467.14.0220.150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 xml:space="preserve">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 за </w:t>
            </w:r>
            <w:proofErr w:type="spellStart"/>
            <w:r w:rsidRPr="00176F83">
              <w:rPr>
                <w:rFonts w:ascii="Times New Roman" w:eastAsia="Times New Roman" w:hAnsi="Times New Roman" w:cs="Times New Roman"/>
                <w:sz w:val="20"/>
                <w:szCs w:val="20"/>
                <w:lang w:eastAsia="ru-RU"/>
              </w:rPr>
              <w:t>чсет</w:t>
            </w:r>
            <w:proofErr w:type="spellEnd"/>
            <w:r w:rsidRPr="00176F83">
              <w:rPr>
                <w:rFonts w:ascii="Times New Roman" w:eastAsia="Times New Roman" w:hAnsi="Times New Roman" w:cs="Times New Roman"/>
                <w:sz w:val="20"/>
                <w:szCs w:val="20"/>
                <w:lang w:eastAsia="ru-RU"/>
              </w:rPr>
              <w:t xml:space="preserve"> средств областного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1 251 617,43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1 251 617,43</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2.02.25497.00.0000.150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на реализацию мероприятий по обеспечению жильем молодых семей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1 202 162,54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1 202 162,54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2.02.25497.14.0000.150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реализацию мероприятий по обеспечению жильем молодых семей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1 202 162,54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1 202 162,54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2.02.25497.14.0110.150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реализацию мероприятий по обеспечению жильем молодых семей за счет средств федерального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307 422,71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307 422,71</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2.02.25497.14.0220.150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реализацию мероприятий по обеспечению жильем молодых семей за счет средств областного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894 739,83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894 739,83</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2.02.25513.00.0000.150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на развитие сети учреждений культурно-досугового типа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55 136 772,90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55 136 772,90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2.02.25513.14.0000.150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развитие сети учреждений культурно-досугового типа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55 136 772,90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55 136 772,90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2.02.25513.14.0110.150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развитие сети учреждений культурно-досугового типа за счет средств федерального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52 379 923,85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52 379 923,85</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2.02.25513.14.0220.150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развитие сети учреждений культурно-досугового типа за счет средств областного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2 756 849,05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2 756 849,05</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2.02.25519.00.0000.150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на поддержку отрасли культуры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3 017 197,70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3 017 197,70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2.02.25519.14.0000.150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поддержку отрасли культуры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3 017 197,70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3 017 197,70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2.02.25519.14.0110.150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поддержку отрасли культуры за счет средств феде</w:t>
            </w:r>
            <w:r>
              <w:rPr>
                <w:rFonts w:ascii="Times New Roman" w:eastAsia="Times New Roman" w:hAnsi="Times New Roman" w:cs="Times New Roman"/>
                <w:sz w:val="20"/>
                <w:szCs w:val="20"/>
                <w:lang w:eastAsia="ru-RU"/>
              </w:rPr>
              <w:t>ра</w:t>
            </w:r>
            <w:r w:rsidRPr="00176F83">
              <w:rPr>
                <w:rFonts w:ascii="Times New Roman" w:eastAsia="Times New Roman" w:hAnsi="Times New Roman" w:cs="Times New Roman"/>
                <w:sz w:val="20"/>
                <w:szCs w:val="20"/>
                <w:lang w:eastAsia="ru-RU"/>
              </w:rPr>
              <w:t>льного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2 766 089,76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2 766 089,76</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2.02.25519.14.0220.150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поддержку отрасли культуры за счет средств областного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251 107,94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251 107,94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2.02.25555.00.0000.150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на реализацию программ формирования современной городской среды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8 045 000,00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8 045 000,00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2.02.25555.14.0000.150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реализацию программ формирования современной городской среды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8 045 000,00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8 045 000,00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2.02.25555.14.0110.150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поддержку государственных программ субъектов Российской Феде</w:t>
            </w:r>
            <w:r>
              <w:rPr>
                <w:rFonts w:ascii="Times New Roman" w:eastAsia="Times New Roman" w:hAnsi="Times New Roman" w:cs="Times New Roman"/>
                <w:sz w:val="20"/>
                <w:szCs w:val="20"/>
                <w:lang w:eastAsia="ru-RU"/>
              </w:rPr>
              <w:t>р</w:t>
            </w:r>
            <w:r w:rsidRPr="00176F83">
              <w:rPr>
                <w:rFonts w:ascii="Times New Roman" w:eastAsia="Times New Roman" w:hAnsi="Times New Roman" w:cs="Times New Roman"/>
                <w:sz w:val="20"/>
                <w:szCs w:val="20"/>
                <w:lang w:eastAsia="ru-RU"/>
              </w:rPr>
              <w:t>ации и муниципальных программ формирования современной городской среды за счет средств федерального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7 723 200,00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7 723 200,00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2.02.25555.14.0220.150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поддержку государственных про</w:t>
            </w:r>
            <w:r>
              <w:rPr>
                <w:rFonts w:ascii="Times New Roman" w:eastAsia="Times New Roman" w:hAnsi="Times New Roman" w:cs="Times New Roman"/>
                <w:sz w:val="20"/>
                <w:szCs w:val="20"/>
                <w:lang w:eastAsia="ru-RU"/>
              </w:rPr>
              <w:t>грамм субъектов Российской Федер</w:t>
            </w:r>
            <w:r w:rsidRPr="00176F83">
              <w:rPr>
                <w:rFonts w:ascii="Times New Roman" w:eastAsia="Times New Roman" w:hAnsi="Times New Roman" w:cs="Times New Roman"/>
                <w:sz w:val="20"/>
                <w:szCs w:val="20"/>
                <w:lang w:eastAsia="ru-RU"/>
              </w:rPr>
              <w:t>ации и муниципальных программ формирования современной городской среды за счет средств областного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321 800,00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321 800,00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2.02.25576.00.0000.150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на обеспечение комплексного развития сельских территорий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4 000 000,00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4 000 000,00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2.02.25576.14.0000.150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обеспечение комплексного развития сельских территорий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4 000 000,00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4 000 000,00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2.02.25576.14.0110.150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обеспечение комплексного развития сельских территорий за счет средств федерального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3 839 993,26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3 839 993,26</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2.02.25576.14.0220.150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обеспечение комплексного развития сельских территорий за счет средств областного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160 006,74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160 006,74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2.02.25599.00.0000.150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на подготовку проектов межевания земельных участков и на проведение кадастровых работ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9 430 740,00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9 430 740,00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2.02.25599.14.0000.150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подготовку проектов межевания земельных участков и на проведение кадастровых работ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9 430 740,00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9 430 740,00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2.02.25599.14.0110.150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на подготовку проектов межевания земельных участков и на проведение кадастровых работ за счет средств федерального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7 167 362,40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7 167 362,40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2.02.25599.14.0220.150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на подготовку проектов межевания земельных участков и на проведение кадастровых работ за счет средств областного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2 263 377,60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2 263 377,60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2.02.27576.00.0000.150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3 936 000,00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3 936 000,00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2.02.27576.14.0000.150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3 936 000,00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3 936 000,00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2.02.27576.14.0110.150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за счет средств федерального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676 200,00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676 200,00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2.02.27576.14.0220.150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Субсидии бюджетам муниципальных округов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за счет средств областного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3 259 800,00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3 259 800,00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2.02.29999.00.0000.150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субсидии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284 614 283,26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283 611 278,44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99,65</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2.02.29999.14.0000.150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субсидии бюджетам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284 614 283,26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283 611 278,44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99,65</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2.02.29999.14.0220.150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субсидии бюджетам муниципальных округов за счет средств областного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284 614 283,26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283 611 278,44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99,65</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2.02.30000.00.0000.150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778 649 822,74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778 070 322,74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99,93</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2.02.30024.00.0000.150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местным бюджетам на выполнение передаваемых полномочий субъектов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686 462 502,74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686 462 502,74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2.02.30024.14.0000.150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округов на выполнение передаваемых полномочий субъектов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686 462 502,74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686 462 502,74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2.02.30024.14.0110.150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округов на выполнение передаваемых полномочий за счет средств федерального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13 411 050,50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13 411 050,50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4"/>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2.02.30024.14.0220.150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4"/>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округов на выполнение передаваемых полномочий субъектов Российской Федерации за счет средств областного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4"/>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673 051 452,24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4"/>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673 051 452,24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4"/>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4"/>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4"/>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2.02.30024.14.0220.150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округов на выполнение передаваемых полномочий субъектов Российской Федерации за счет средств областного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673 051 452,24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673 051 452,24</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2.02.30029.00.0000.150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10 283 700,00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9 704 200,00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94,36</w:t>
            </w:r>
          </w:p>
        </w:tc>
      </w:tr>
      <w:tr w:rsidR="002E1506" w:rsidRPr="00176F83" w:rsidTr="00C47CB6">
        <w:trPr>
          <w:trHeight w:val="127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2.02.30029.14.0000.150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10 283 700,00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9 704 200,00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94,36</w:t>
            </w:r>
          </w:p>
        </w:tc>
      </w:tr>
      <w:tr w:rsidR="002E1506" w:rsidRPr="00176F83" w:rsidTr="00C47CB6">
        <w:trPr>
          <w:trHeight w:val="127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2.02.30029.14.0220.150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за счет средств областного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10 283 700,00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9 704 200,00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94,36</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2.02.35082.00.0000.150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46 268 250,00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46 268 250,00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2.02.35082.14.0000.150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46 268 250,00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46 268 250,00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27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2.02.35082.14.0110.150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федерального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9 803 999,97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9 803 999,97</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27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2.02.35082.14.0220.150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36 464 250,03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36 464 250,03</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2.02.35118.00.0000.150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1 070 500,00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1 070 500,00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2.02.35118.14.0000.150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1 070 500,00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1 070 500,00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2.02.35118.14.0110.150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округов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1 070 500,00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1 070 500,00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2.02.35120.00.0000.150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9 400,00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2.02.35120.14.0000.150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9 400,00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2.02.35120.14.0110.150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за счет средств федерального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9 400,00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2.02.35176.00.0000.150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2 362 770,00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2 362 770,00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2.02.35176.14.0000.150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2 362 770,00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2 362 770,00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2.02.35176.14.0110.150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2 362 770,00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2 362 770,00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78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2.02.35303.00.0000.150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22 918 000,00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22 918 000,00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78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2.02.35303.14.0000.150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22 918 000,00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22 918 000,00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2.02.35303.14.0110.150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22 918 000,00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22 918 000,00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2.02.39998.00.0000.150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Единая субвенция местным бюджетам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9 274 700,00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9 274 700,00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2.02.39998.14.0000.150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Единая субвенция бюджетам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9 274 700,00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9 274 700,00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2.02.39998.14.0220.150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Единая субвенция бюджетам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9 274 700,00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9 274 700,00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2.02.40000.00.0000.150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Иные межбюджетные трансферты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45 243 646,90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45 243 442,55</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27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2.02.45179.00.0000.150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2 328 834,00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2 328 834,00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27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2.02.45179.14.0000.150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2 328 834,00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2 328 834,00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996"/>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2.02.45179.14.0110.150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2 235 681,00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2 235 681,00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142"/>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2.02.45179.14.0220.150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93 153,00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93 153,00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2.02.49999.00.0000.150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межбюджетные трансферты, передаваемые бюджетам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42 914 812,90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42 914 608,55</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2.02.49999.14.0000.150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межбюджетные трансферты, передаваемые бюджетам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42 914 812,90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42 914 608,55</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2.04.00000.00.0000.000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БЕЗВОЗМЕЗДНЫЕ ПОСТУПЛЕНИЯ ОТ НЕГОСУДАРСТВЕННЫХ ОРГАНИЗАЦИЙ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1 612 821,00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1 612 819,00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2.04.04000.14.0000.150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Безвозмездные поступления от негосударственных организаций в бюджеты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1 612 821,00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1 612 819,00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2.04.04099.14.0000.150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безвозмездные поступления от негосударственных организаций в бюджеты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1 612 821,00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1 612 819,00</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25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lastRenderedPageBreak/>
              <w:t>2.07.00000.00.0000.000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БЕЗВОЗМЕЗДНЫЕ ПОСТУПЛЕНИЯ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468 501,60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444 329,13</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94,84</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2.07.04000.14.0000.150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безвозмездные поступления в бюджеты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468 501,60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444 329,13</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94,84</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2.07.04050.14.0000.150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Прочие безвозмездные поступления в бюджеты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468 501,60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444 329,13</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94,84</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2.18.00000.00.0000.000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6 597 454,69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2 302 333,11</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34,90</w:t>
            </w:r>
          </w:p>
        </w:tc>
      </w:tr>
      <w:tr w:rsidR="002E1506" w:rsidRPr="00176F83" w:rsidTr="00C47CB6">
        <w:trPr>
          <w:trHeight w:val="51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2.18.04000.14.0000.150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Доходы бюджетов муниципальных округов от возврата организациями остатков субсидий прошлых лет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6 597 454,69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2 302 333,11</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3"/>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34,90</w:t>
            </w:r>
          </w:p>
        </w:tc>
      </w:tr>
      <w:tr w:rsidR="002E1506" w:rsidRPr="00176F83" w:rsidTr="00C47CB6">
        <w:trPr>
          <w:trHeight w:val="687"/>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2.19.00000.00.0000.000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-14 517 144,13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-10 222 022,55</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0"/>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70,41</w:t>
            </w:r>
          </w:p>
        </w:tc>
      </w:tr>
      <w:tr w:rsidR="002E1506" w:rsidRPr="00176F83" w:rsidTr="00C47CB6">
        <w:trPr>
          <w:trHeight w:val="613"/>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2.19.00000.14.0000.150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-14 517 144,13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-10 222 022,55</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1"/>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70,41</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2.19.25304.14.0000.150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-956 455,68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-956 455,68</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553"/>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2.19.35303.14.0000.150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-80 059,56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-80 059,56</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1020"/>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2.19.35502.14.0000.150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Возврат остатков субвенций на стимулирование развития приоритетных подотраслей агропромышленного комплекса и развитие малых форм хозяйствования из бюджетов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-215 195,72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-215 195,72</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6"/>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100,00</w:t>
            </w:r>
          </w:p>
        </w:tc>
      </w:tr>
      <w:tr w:rsidR="002E1506" w:rsidRPr="00176F83" w:rsidTr="00C47CB6">
        <w:trPr>
          <w:trHeight w:val="765"/>
        </w:trPr>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center"/>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2.19.60010.14.0000.150</w:t>
            </w:r>
          </w:p>
        </w:tc>
        <w:tc>
          <w:tcPr>
            <w:tcW w:w="7559"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-13 265 433,17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r w:rsidRPr="00176F83">
              <w:rPr>
                <w:rFonts w:ascii="Times New Roman" w:eastAsia="Times New Roman" w:hAnsi="Times New Roman" w:cs="Times New Roman"/>
                <w:sz w:val="20"/>
                <w:szCs w:val="20"/>
                <w:lang w:eastAsia="ru-RU"/>
              </w:rPr>
              <w:t>-8 970 311,59</w:t>
            </w: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236" w:type="dxa"/>
            <w:tcBorders>
              <w:top w:val="single" w:sz="4" w:space="0" w:color="auto"/>
              <w:left w:val="nil"/>
              <w:bottom w:val="single" w:sz="4" w:space="0" w:color="auto"/>
              <w:right w:val="nil"/>
            </w:tcBorders>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hideMark/>
          </w:tcPr>
          <w:p w:rsidR="002E1506" w:rsidRPr="00176F83" w:rsidRDefault="002E1506" w:rsidP="00176F83">
            <w:pPr>
              <w:spacing w:after="0" w:line="240" w:lineRule="auto"/>
              <w:jc w:val="right"/>
              <w:outlineLvl w:val="2"/>
              <w:rPr>
                <w:rFonts w:ascii="Times New Roman" w:eastAsia="Times New Roman" w:hAnsi="Times New Roman" w:cs="Times New Roman"/>
                <w:sz w:val="20"/>
                <w:szCs w:val="20"/>
                <w:lang w:eastAsia="ru-RU"/>
              </w:rPr>
            </w:pPr>
            <w:bookmarkStart w:id="0" w:name="_GoBack"/>
            <w:bookmarkEnd w:id="0"/>
            <w:r w:rsidRPr="00176F83">
              <w:rPr>
                <w:rFonts w:ascii="Times New Roman" w:eastAsia="Times New Roman" w:hAnsi="Times New Roman" w:cs="Times New Roman"/>
                <w:sz w:val="20"/>
                <w:szCs w:val="20"/>
                <w:lang w:eastAsia="ru-RU"/>
              </w:rPr>
              <w:t>67,62</w:t>
            </w:r>
          </w:p>
        </w:tc>
      </w:tr>
    </w:tbl>
    <w:p w:rsidR="00176F83" w:rsidRDefault="00176F83"/>
    <w:sectPr w:rsidR="00176F83" w:rsidSect="00C47CB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C3E"/>
    <w:rsid w:val="00176F83"/>
    <w:rsid w:val="002904E6"/>
    <w:rsid w:val="002E1506"/>
    <w:rsid w:val="003B4E82"/>
    <w:rsid w:val="0041486B"/>
    <w:rsid w:val="00585771"/>
    <w:rsid w:val="00912C3E"/>
    <w:rsid w:val="00AE3772"/>
    <w:rsid w:val="00BD2DC7"/>
    <w:rsid w:val="00C47C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64DF46-F0D5-4172-98E3-544A0DB5F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86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504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21</Pages>
  <Words>7630</Words>
  <Characters>43496</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Кузнецова</dc:creator>
  <cp:keywords/>
  <dc:description/>
  <cp:lastModifiedBy>Лариса Двойникова</cp:lastModifiedBy>
  <cp:revision>8</cp:revision>
  <dcterms:created xsi:type="dcterms:W3CDTF">2025-02-24T11:00:00Z</dcterms:created>
  <dcterms:modified xsi:type="dcterms:W3CDTF">2025-03-11T05:37:00Z</dcterms:modified>
</cp:coreProperties>
</file>